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5rplc-1"/>
          <w:rFonts w:ascii="Times New Roman" w:eastAsia="Times New Roman" w:hAnsi="Times New Roman" w:cs="Times New Roman"/>
          <w:sz w:val="26"/>
          <w:szCs w:val="26"/>
        </w:rPr>
        <w:t>дата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Исполняющий обязанности мирового судьи судебного участка №3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м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ровой судья судебного участка №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судебного района </w:t>
      </w:r>
      <w:r>
        <w:rPr>
          <w:rStyle w:val="cat-Addressgrp-1rplc-3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14rplc-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Calibri" w:eastAsia="Calibri" w:hAnsi="Calibri" w:cs="Calibri"/>
          <w:sz w:val="26"/>
          <w:szCs w:val="26"/>
        </w:rPr>
        <w:t>,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ии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№5-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622-2803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возбужденное по ч.2 ст.15.33 КоАП РФ в отношении должностного лица -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директора </w:t>
      </w:r>
      <w:r>
        <w:rPr>
          <w:rStyle w:val="cat-OrganizationNamegrp-21rplc-5"/>
          <w:rFonts w:ascii="Times New Roman" w:eastAsia="Times New Roman" w:hAnsi="Times New Roman" w:cs="Times New Roman"/>
          <w:b/>
          <w:bCs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Мирхалеева </w:t>
      </w:r>
      <w:r>
        <w:rPr>
          <w:rStyle w:val="cat-UserDefinedgrp-31rplc-7"/>
          <w:rFonts w:ascii="Times New Roman" w:eastAsia="Times New Roman" w:hAnsi="Times New Roman" w:cs="Times New Roman"/>
          <w:b/>
          <w:bCs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</w:t>
      </w:r>
      <w:r>
        <w:rPr>
          <w:rStyle w:val="cat-ExternalSystemDefinedgrp-30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20rplc-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7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9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8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адрес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регистрации 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проживания: </w:t>
      </w:r>
      <w:r>
        <w:rPr>
          <w:rStyle w:val="cat-Addressgrp-2rplc-13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, сведения о привлечении к административной ответственности ранее - отсутствуют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709"/>
        <w:jc w:val="center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Style w:val="cat-FIOgrp-16rplc-1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являясь директором </w:t>
      </w:r>
      <w:r>
        <w:rPr>
          <w:rStyle w:val="cat-OrganizationNamegrp-21rplc-15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исполняя должностные обязанности по адресу: </w:t>
      </w:r>
      <w:r>
        <w:rPr>
          <w:rStyle w:val="cat-Addressgrp-4rplc-16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нарушение ст.24 Федерального закона от </w:t>
      </w:r>
      <w:r>
        <w:rPr>
          <w:rStyle w:val="cat-Dategrp-7rplc-17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№125-ФЗ «Об обязательном социальном страховании от несчастных случаев на производстве и профессиональных заболеваний» в срок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 24 </w:t>
      </w:r>
      <w:r>
        <w:rPr>
          <w:rStyle w:val="cat-Timegrp-22rplc-18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8rplc-19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предоставил </w:t>
      </w:r>
      <w:r>
        <w:rPr>
          <w:rFonts w:ascii="Times New Roman" w:eastAsia="Times New Roman" w:hAnsi="Times New Roman" w:cs="Times New Roman"/>
          <w:sz w:val="26"/>
          <w:szCs w:val="26"/>
        </w:rPr>
        <w:t>сведения о начисленных страховых взносах в составе единой формы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ЕФС-1</w:t>
      </w:r>
      <w:r>
        <w:rPr>
          <w:rFonts w:ascii="Times New Roman" w:eastAsia="Times New Roman" w:hAnsi="Times New Roman" w:cs="Times New Roman"/>
          <w:sz w:val="26"/>
          <w:szCs w:val="26"/>
        </w:rPr>
        <w:t>, раздел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месяца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Addressgrp-3rplc-2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6rplc-21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Отделение Фонда пенсионного и социального страхования РФ по ХМАО-Югре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чем </w:t>
      </w:r>
      <w:r>
        <w:rPr>
          <w:rStyle w:val="cat-Dategrp-9rplc-22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Style w:val="cat-Timegrp-23rplc-23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совершил правонарушение, предусмотренное ч.2 ст.15.33 КоАП РФ.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Style w:val="cat-FIOgrp-16rplc-2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судебное заседание не явился</w:t>
      </w:r>
      <w:r>
        <w:rPr>
          <w:rFonts w:ascii="Times New Roman" w:eastAsia="Times New Roman" w:hAnsi="Times New Roman" w:cs="Times New Roman"/>
          <w:sz w:val="26"/>
          <w:szCs w:val="26"/>
        </w:rPr>
        <w:t>, о месте и вре</w:t>
      </w:r>
      <w:r>
        <w:rPr>
          <w:rFonts w:ascii="Times New Roman" w:eastAsia="Times New Roman" w:hAnsi="Times New Roman" w:cs="Times New Roman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sz w:val="26"/>
          <w:szCs w:val="26"/>
        </w:rPr>
        <w:t>ни судебного заседания извещен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надлежащим образом, об отложении судебного заседания не ходатайствовал.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судья, руководствуясь ст.25.1 КоАП РФ счел возможным рассмотреть дело об административном правонарушении в отсутствие </w:t>
      </w:r>
      <w:r>
        <w:rPr>
          <w:rStyle w:val="cat-FIOgrp-17rplc-25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Изучив и проанализировав письменные материалы дела, мировой судья пришел к следующему.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ч.2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15.33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КоАП РФ </w:t>
      </w:r>
      <w:r>
        <w:rPr>
          <w:rFonts w:ascii="Times New Roman" w:eastAsia="Times New Roman" w:hAnsi="Times New Roman" w:cs="Times New Roman"/>
          <w:sz w:val="26"/>
          <w:szCs w:val="26"/>
        </w:rPr>
        <w:t>нарушение установленных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влечет наложение административного штрафа на должностных лиц в размере от трехсот до </w:t>
      </w:r>
      <w:r>
        <w:rPr>
          <w:rStyle w:val="cat-SumInWordsgrp-19rplc-26"/>
          <w:rFonts w:ascii="Times New Roman" w:eastAsia="Times New Roman" w:hAnsi="Times New Roman" w:cs="Times New Roman"/>
          <w:sz w:val="26"/>
          <w:szCs w:val="26"/>
        </w:rPr>
        <w:t>сумма прописью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ч.1 ст.24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от </w:t>
      </w:r>
      <w:r>
        <w:rPr>
          <w:rStyle w:val="cat-Dategrp-7rplc-27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№125-ФЗ «Об обязательном социальном страховании от несчастных случаев на производстве и профессиональных заболеваний»,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трахователи в установленном порядке осуществляют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404778833/entry/2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учет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случаев производственного травматизма и профессиональных </w:t>
      </w:r>
      <w:r>
        <w:rPr>
          <w:rFonts w:ascii="Times New Roman" w:eastAsia="Times New Roman" w:hAnsi="Times New Roman" w:cs="Times New Roman"/>
          <w:sz w:val="26"/>
          <w:szCs w:val="26"/>
        </w:rPr>
        <w:t>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единой формы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сведений, предусмотренной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8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закона </w:t>
      </w:r>
      <w:r>
        <w:rPr>
          <w:rFonts w:ascii="Times New Roman" w:eastAsia="Times New Roman" w:hAnsi="Times New Roman" w:cs="Times New Roman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10rplc-28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нарушение указанных требований законодательства </w:t>
      </w:r>
      <w:r>
        <w:rPr>
          <w:rStyle w:val="cat-FIOgrp-16rplc-29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установленные законом сроки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позднее </w:t>
      </w:r>
      <w:r>
        <w:rPr>
          <w:rStyle w:val="cat-Dategrp-11rplc-30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отчет по </w:t>
      </w:r>
      <w:r>
        <w:rPr>
          <w:rFonts w:ascii="Times New Roman" w:eastAsia="Times New Roman" w:hAnsi="Times New Roman" w:cs="Times New Roman"/>
          <w:sz w:val="26"/>
          <w:szCs w:val="26"/>
        </w:rPr>
        <w:t>форме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ЕФС-1, </w:t>
      </w:r>
      <w:r>
        <w:rPr>
          <w:rFonts w:ascii="Times New Roman" w:eastAsia="Times New Roman" w:hAnsi="Times New Roman" w:cs="Times New Roman"/>
          <w:sz w:val="26"/>
          <w:szCs w:val="26"/>
        </w:rPr>
        <w:t>раздел 2 за 12 месяца (</w:t>
      </w:r>
      <w:r>
        <w:rPr>
          <w:rStyle w:val="cat-Addressgrp-3rplc-31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Style w:val="cat-Dategrp-6rplc-32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 представил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фактически предоставив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отчет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форме электронного документа </w:t>
      </w:r>
      <w:r>
        <w:rPr>
          <w:rStyle w:val="cat-Dategrp-12rplc-33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FIOgrp-17rplc-3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вышеуказанных действий подтверждается совокупностью, исследованных судом доказательств: протоколом об адм</w:t>
      </w:r>
      <w:r>
        <w:rPr>
          <w:rFonts w:ascii="Times New Roman" w:eastAsia="Times New Roman" w:hAnsi="Times New Roman" w:cs="Times New Roman"/>
          <w:sz w:val="26"/>
          <w:szCs w:val="26"/>
        </w:rPr>
        <w:t>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№860026</w:t>
      </w:r>
      <w:r>
        <w:rPr>
          <w:rFonts w:ascii="Times New Roman" w:eastAsia="Times New Roman" w:hAnsi="Times New Roman" w:cs="Times New Roman"/>
          <w:sz w:val="26"/>
          <w:szCs w:val="26"/>
        </w:rPr>
        <w:t>200736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Style w:val="cat-Dategrp-13rplc-35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>отчетностью по форме ЕФС-1, раздел 2; скриншот программного обеспечения, подтверждающий дату поступления отчетности; выпиской из ЮГРЮЛ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Бездействие </w:t>
      </w:r>
      <w:r>
        <w:rPr>
          <w:rStyle w:val="cat-FIOgrp-17rplc-36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квалифицирует по ч.2 ст.15.33 КоАП РФ - </w:t>
      </w:r>
      <w:r>
        <w:rPr>
          <w:rFonts w:ascii="Times New Roman" w:eastAsia="Times New Roman" w:hAnsi="Times New Roman" w:cs="Times New Roman"/>
          <w:sz w:val="26"/>
          <w:szCs w:val="26"/>
        </w:rPr>
        <w:t>нарушение установленных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Смягчающих и отягчающих административную ответственность обстоятельств мировым судьей не установлено.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ст. ст. 23.1, 29.5, 29.6, 29.10 КоАП РФ, 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должностное лицо -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директора </w:t>
      </w:r>
      <w:r>
        <w:rPr>
          <w:rStyle w:val="cat-OrganizationNamegrp-21rplc-37"/>
          <w:rFonts w:ascii="Times New Roman" w:eastAsia="Times New Roman" w:hAnsi="Times New Roman" w:cs="Times New Roman"/>
          <w:b/>
          <w:bCs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Мирхалеева </w:t>
      </w:r>
      <w:r>
        <w:rPr>
          <w:rStyle w:val="cat-UserDefinedgrp-31rplc-39"/>
          <w:rFonts w:ascii="Times New Roman" w:eastAsia="Times New Roman" w:hAnsi="Times New Roman" w:cs="Times New Roman"/>
          <w:b/>
          <w:bCs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виновным в совершении административного прав</w:t>
      </w:r>
      <w:r>
        <w:rPr>
          <w:rFonts w:ascii="Times New Roman" w:eastAsia="Times New Roman" w:hAnsi="Times New Roman" w:cs="Times New Roman"/>
          <w:sz w:val="26"/>
          <w:szCs w:val="26"/>
        </w:rPr>
        <w:t>онарушения, предусмотренного ч.2 ст. 15.33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</w:t>
      </w:r>
      <w:r>
        <w:rPr>
          <w:rFonts w:ascii="Times New Roman" w:eastAsia="Times New Roman" w:hAnsi="Times New Roman" w:cs="Times New Roman"/>
          <w:sz w:val="26"/>
          <w:szCs w:val="26"/>
        </w:rPr>
        <w:t>и назначить наказание в виде административного штрафа в размере трехсот (300) рублей.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</w:t>
      </w:r>
      <w:r>
        <w:rPr>
          <w:rFonts w:ascii="Times New Roman" w:eastAsia="Times New Roman" w:hAnsi="Times New Roman" w:cs="Times New Roman"/>
          <w:sz w:val="26"/>
          <w:szCs w:val="26"/>
        </w:rPr>
        <w:t>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Ханты-Мансийский районный суд через мировую судью в течение 10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постановления.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Административный штраф подлежит уплате по реквизитам: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Получатель: УФК по Ханты-Мансийскому автономному округу-Югре (ОСФР по ХМАО-Югре, л/с 04874Ф87010) Банк получателя: Оперативно-кассовый центр № 8 Уральского главного управления Центрального банка Российской Федерации//ОКЦ № 8 Уральского ГУ Банка России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ИНН получателя: </w:t>
      </w:r>
      <w:r>
        <w:rPr>
          <w:rStyle w:val="cat-PhoneNumbergrp-24rplc-40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КПП получателя: </w:t>
      </w:r>
      <w:r>
        <w:rPr>
          <w:rStyle w:val="cat-PhoneNumbergrp-25rplc-41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ОКТМО 71871000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БИК ТОФК-</w:t>
      </w:r>
      <w:r>
        <w:rPr>
          <w:rStyle w:val="cat-PhoneNumbergrp-26rplc-42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КБК 79711601230060003140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Счет получателя платежа (номер казначейского счета) 03100643000000018700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Кор/счет 40102810245370000007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УИН 79786002</w:t>
      </w:r>
      <w:r>
        <w:rPr>
          <w:rFonts w:ascii="Times New Roman" w:eastAsia="Times New Roman" w:hAnsi="Times New Roman" w:cs="Times New Roman"/>
          <w:sz w:val="26"/>
          <w:szCs w:val="26"/>
        </w:rPr>
        <w:t>506260285608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</w:t>
      </w:r>
      <w:r>
        <w:rPr>
          <w:rStyle w:val="cat-FIOgrp-18rplc-43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Style w:val="cat-FIOgrp-18rplc-44"/>
          <w:rFonts w:ascii="Times New Roman" w:eastAsia="Times New Roman" w:hAnsi="Times New Roman" w:cs="Times New Roman"/>
          <w:sz w:val="26"/>
          <w:szCs w:val="26"/>
        </w:rPr>
        <w:t>фио</w:t>
      </w:r>
    </w:p>
    <w:sectPr>
      <w:foot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5799089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5rplc-1">
    <w:name w:val="cat-Date grp-5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FIOgrp-14rplc-4">
    <w:name w:val="cat-FIO grp-14 rplc-4"/>
    <w:basedOn w:val="DefaultParagraphFont"/>
  </w:style>
  <w:style w:type="character" w:customStyle="1" w:styleId="cat-OrganizationNamegrp-21rplc-5">
    <w:name w:val="cat-OrganizationName grp-21 rplc-5"/>
    <w:basedOn w:val="DefaultParagraphFont"/>
  </w:style>
  <w:style w:type="character" w:customStyle="1" w:styleId="cat-UserDefinedgrp-31rplc-7">
    <w:name w:val="cat-UserDefined grp-31 rplc-7"/>
    <w:basedOn w:val="DefaultParagraphFont"/>
  </w:style>
  <w:style w:type="character" w:customStyle="1" w:styleId="cat-ExternalSystemDefinedgrp-30rplc-8">
    <w:name w:val="cat-ExternalSystemDefined grp-30 rplc-8"/>
    <w:basedOn w:val="DefaultParagraphFont"/>
  </w:style>
  <w:style w:type="character" w:customStyle="1" w:styleId="cat-PassportDatagrp-20rplc-9">
    <w:name w:val="cat-PassportData grp-20 rplc-9"/>
    <w:basedOn w:val="DefaultParagraphFont"/>
  </w:style>
  <w:style w:type="character" w:customStyle="1" w:styleId="cat-ExternalSystemDefinedgrp-27rplc-10">
    <w:name w:val="cat-ExternalSystemDefined grp-27 rplc-10"/>
    <w:basedOn w:val="DefaultParagraphFont"/>
  </w:style>
  <w:style w:type="character" w:customStyle="1" w:styleId="cat-ExternalSystemDefinedgrp-29rplc-11">
    <w:name w:val="cat-ExternalSystemDefined grp-29 rplc-11"/>
    <w:basedOn w:val="DefaultParagraphFont"/>
  </w:style>
  <w:style w:type="character" w:customStyle="1" w:styleId="cat-ExternalSystemDefinedgrp-28rplc-12">
    <w:name w:val="cat-ExternalSystemDefined grp-28 rplc-12"/>
    <w:basedOn w:val="DefaultParagraphFont"/>
  </w:style>
  <w:style w:type="character" w:customStyle="1" w:styleId="cat-Addressgrp-2rplc-13">
    <w:name w:val="cat-Address grp-2 rplc-13"/>
    <w:basedOn w:val="DefaultParagraphFont"/>
  </w:style>
  <w:style w:type="character" w:customStyle="1" w:styleId="cat-FIOgrp-16rplc-14">
    <w:name w:val="cat-FIO grp-16 rplc-14"/>
    <w:basedOn w:val="DefaultParagraphFont"/>
  </w:style>
  <w:style w:type="character" w:customStyle="1" w:styleId="cat-OrganizationNamegrp-21rplc-15">
    <w:name w:val="cat-OrganizationName grp-21 rplc-15"/>
    <w:basedOn w:val="DefaultParagraphFont"/>
  </w:style>
  <w:style w:type="character" w:customStyle="1" w:styleId="cat-Addressgrp-4rplc-16">
    <w:name w:val="cat-Address grp-4 rplc-16"/>
    <w:basedOn w:val="DefaultParagraphFont"/>
  </w:style>
  <w:style w:type="character" w:customStyle="1" w:styleId="cat-Dategrp-7rplc-17">
    <w:name w:val="cat-Date grp-7 rplc-17"/>
    <w:basedOn w:val="DefaultParagraphFont"/>
  </w:style>
  <w:style w:type="character" w:customStyle="1" w:styleId="cat-Timegrp-22rplc-18">
    <w:name w:val="cat-Time grp-22 rplc-18"/>
    <w:basedOn w:val="DefaultParagraphFont"/>
  </w:style>
  <w:style w:type="character" w:customStyle="1" w:styleId="cat-Dategrp-8rplc-19">
    <w:name w:val="cat-Date grp-8 rplc-19"/>
    <w:basedOn w:val="DefaultParagraphFont"/>
  </w:style>
  <w:style w:type="character" w:customStyle="1" w:styleId="cat-Addressgrp-3rplc-20">
    <w:name w:val="cat-Address grp-3 rplc-20"/>
    <w:basedOn w:val="DefaultParagraphFont"/>
  </w:style>
  <w:style w:type="character" w:customStyle="1" w:styleId="cat-Dategrp-6rplc-21">
    <w:name w:val="cat-Date grp-6 rplc-21"/>
    <w:basedOn w:val="DefaultParagraphFont"/>
  </w:style>
  <w:style w:type="character" w:customStyle="1" w:styleId="cat-Dategrp-9rplc-22">
    <w:name w:val="cat-Date grp-9 rplc-22"/>
    <w:basedOn w:val="DefaultParagraphFont"/>
  </w:style>
  <w:style w:type="character" w:customStyle="1" w:styleId="cat-Timegrp-23rplc-23">
    <w:name w:val="cat-Time grp-23 rplc-23"/>
    <w:basedOn w:val="DefaultParagraphFont"/>
  </w:style>
  <w:style w:type="character" w:customStyle="1" w:styleId="cat-FIOgrp-16rplc-24">
    <w:name w:val="cat-FIO grp-16 rplc-24"/>
    <w:basedOn w:val="DefaultParagraphFont"/>
  </w:style>
  <w:style w:type="character" w:customStyle="1" w:styleId="cat-FIOgrp-17rplc-25">
    <w:name w:val="cat-FIO grp-17 rplc-25"/>
    <w:basedOn w:val="DefaultParagraphFont"/>
  </w:style>
  <w:style w:type="character" w:customStyle="1" w:styleId="cat-SumInWordsgrp-19rplc-26">
    <w:name w:val="cat-SumInWords grp-19 rplc-26"/>
    <w:basedOn w:val="DefaultParagraphFont"/>
  </w:style>
  <w:style w:type="character" w:customStyle="1" w:styleId="cat-Dategrp-7rplc-27">
    <w:name w:val="cat-Date grp-7 rplc-27"/>
    <w:basedOn w:val="DefaultParagraphFont"/>
  </w:style>
  <w:style w:type="character" w:customStyle="1" w:styleId="cat-Dategrp-10rplc-28">
    <w:name w:val="cat-Date grp-10 rplc-28"/>
    <w:basedOn w:val="DefaultParagraphFont"/>
  </w:style>
  <w:style w:type="character" w:customStyle="1" w:styleId="cat-FIOgrp-16rplc-29">
    <w:name w:val="cat-FIO grp-16 rplc-29"/>
    <w:basedOn w:val="DefaultParagraphFont"/>
  </w:style>
  <w:style w:type="character" w:customStyle="1" w:styleId="cat-Dategrp-11rplc-30">
    <w:name w:val="cat-Date grp-11 rplc-30"/>
    <w:basedOn w:val="DefaultParagraphFont"/>
  </w:style>
  <w:style w:type="character" w:customStyle="1" w:styleId="cat-Addressgrp-3rplc-31">
    <w:name w:val="cat-Address grp-3 rplc-31"/>
    <w:basedOn w:val="DefaultParagraphFont"/>
  </w:style>
  <w:style w:type="character" w:customStyle="1" w:styleId="cat-Dategrp-6rplc-32">
    <w:name w:val="cat-Date grp-6 rplc-32"/>
    <w:basedOn w:val="DefaultParagraphFont"/>
  </w:style>
  <w:style w:type="character" w:customStyle="1" w:styleId="cat-Dategrp-12rplc-33">
    <w:name w:val="cat-Date grp-12 rplc-33"/>
    <w:basedOn w:val="DefaultParagraphFont"/>
  </w:style>
  <w:style w:type="character" w:customStyle="1" w:styleId="cat-FIOgrp-17rplc-34">
    <w:name w:val="cat-FIO grp-17 rplc-34"/>
    <w:basedOn w:val="DefaultParagraphFont"/>
  </w:style>
  <w:style w:type="character" w:customStyle="1" w:styleId="cat-Dategrp-13rplc-35">
    <w:name w:val="cat-Date grp-13 rplc-35"/>
    <w:basedOn w:val="DefaultParagraphFont"/>
  </w:style>
  <w:style w:type="character" w:customStyle="1" w:styleId="cat-FIOgrp-17rplc-36">
    <w:name w:val="cat-FIO grp-17 rplc-36"/>
    <w:basedOn w:val="DefaultParagraphFont"/>
  </w:style>
  <w:style w:type="character" w:customStyle="1" w:styleId="cat-OrganizationNamegrp-21rplc-37">
    <w:name w:val="cat-OrganizationName grp-21 rplc-37"/>
    <w:basedOn w:val="DefaultParagraphFont"/>
  </w:style>
  <w:style w:type="character" w:customStyle="1" w:styleId="cat-UserDefinedgrp-31rplc-39">
    <w:name w:val="cat-UserDefined grp-31 rplc-39"/>
    <w:basedOn w:val="DefaultParagraphFont"/>
  </w:style>
  <w:style w:type="character" w:customStyle="1" w:styleId="cat-PhoneNumbergrp-24rplc-40">
    <w:name w:val="cat-PhoneNumber grp-24 rplc-40"/>
    <w:basedOn w:val="DefaultParagraphFont"/>
  </w:style>
  <w:style w:type="character" w:customStyle="1" w:styleId="cat-PhoneNumbergrp-25rplc-41">
    <w:name w:val="cat-PhoneNumber grp-25 rplc-41"/>
    <w:basedOn w:val="DefaultParagraphFont"/>
  </w:style>
  <w:style w:type="character" w:customStyle="1" w:styleId="cat-PhoneNumbergrp-26rplc-42">
    <w:name w:val="cat-PhoneNumber grp-26 rplc-42"/>
    <w:basedOn w:val="DefaultParagraphFont"/>
  </w:style>
  <w:style w:type="character" w:customStyle="1" w:styleId="cat-FIOgrp-18rplc-43">
    <w:name w:val="cat-FIO grp-18 rplc-43"/>
    <w:basedOn w:val="DefaultParagraphFont"/>
  </w:style>
  <w:style w:type="character" w:customStyle="1" w:styleId="cat-FIOgrp-18rplc-44">
    <w:name w:val="cat-FIO grp-18 rplc-44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19583-92C0-45EC-B660-6D16A3D51C26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